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B1" w:rsidRDefault="002027B1" w:rsidP="002027B1">
      <w:pPr>
        <w:jc w:val="center"/>
        <w:rPr>
          <w:b/>
          <w:sz w:val="32"/>
        </w:rPr>
      </w:pPr>
      <w:r w:rsidRPr="002027B1">
        <w:rPr>
          <w:rFonts w:hint="eastAsia"/>
          <w:b/>
          <w:sz w:val="32"/>
        </w:rPr>
        <w:t>2016</w:t>
      </w:r>
      <w:r w:rsidR="00D938AF">
        <w:rPr>
          <w:rFonts w:hint="eastAsia"/>
          <w:b/>
          <w:sz w:val="32"/>
        </w:rPr>
        <w:t>年北京</w:t>
      </w:r>
      <w:r w:rsidR="00D93B1D">
        <w:rPr>
          <w:rFonts w:hint="eastAsia"/>
          <w:b/>
          <w:sz w:val="32"/>
        </w:rPr>
        <w:t>市科协</w:t>
      </w:r>
      <w:r w:rsidR="00D938AF">
        <w:rPr>
          <w:rFonts w:hint="eastAsia"/>
          <w:b/>
          <w:sz w:val="32"/>
        </w:rPr>
        <w:t>青年学术活动</w:t>
      </w:r>
    </w:p>
    <w:p w:rsidR="00D938AF" w:rsidRPr="00D938AF" w:rsidRDefault="00D938AF" w:rsidP="00D938AF">
      <w:pPr>
        <w:snapToGrid w:val="0"/>
        <w:spacing w:line="480" w:lineRule="auto"/>
        <w:ind w:firstLine="315"/>
        <w:jc w:val="center"/>
        <w:rPr>
          <w:b/>
          <w:sz w:val="32"/>
        </w:rPr>
      </w:pPr>
      <w:r w:rsidRPr="00D938AF">
        <w:rPr>
          <w:rFonts w:ascii="Calibri" w:eastAsia="宋体" w:hAnsi="Calibri" w:cs="Times New Roman" w:hint="eastAsia"/>
          <w:b/>
          <w:sz w:val="32"/>
        </w:rPr>
        <w:t>移动互联网下的京津冀农产品安全生产与流通</w:t>
      </w:r>
      <w:r>
        <w:rPr>
          <w:rFonts w:hint="eastAsia"/>
          <w:b/>
          <w:sz w:val="32"/>
        </w:rPr>
        <w:t>演讲比赛</w:t>
      </w:r>
      <w:r w:rsidR="00C1137F">
        <w:rPr>
          <w:rFonts w:hint="eastAsia"/>
          <w:b/>
          <w:sz w:val="32"/>
        </w:rPr>
        <w:t>（第二轮通知）</w:t>
      </w:r>
    </w:p>
    <w:p w:rsidR="002027B1" w:rsidRPr="002027B1" w:rsidRDefault="002027B1" w:rsidP="002027B1">
      <w:pPr>
        <w:spacing w:line="360" w:lineRule="auto"/>
        <w:ind w:firstLineChars="202" w:firstLine="485"/>
        <w:rPr>
          <w:sz w:val="24"/>
        </w:rPr>
      </w:pPr>
      <w:r w:rsidRPr="002027B1">
        <w:rPr>
          <w:rFonts w:hint="eastAsia"/>
          <w:sz w:val="24"/>
        </w:rPr>
        <w:t>北京青年学术演讲比赛作为北京市科协《促进青年科技人才成长计划》的重要组成部分，是市科协为培养首都青年科技人才搭建的学术交流平台。</w:t>
      </w:r>
    </w:p>
    <w:p w:rsidR="002027B1" w:rsidRPr="002027B1" w:rsidRDefault="002027B1" w:rsidP="002027B1">
      <w:pPr>
        <w:spacing w:line="360" w:lineRule="auto"/>
        <w:ind w:firstLineChars="202" w:firstLine="485"/>
        <w:rPr>
          <w:sz w:val="24"/>
        </w:rPr>
      </w:pPr>
      <w:r w:rsidRPr="002027B1">
        <w:rPr>
          <w:rFonts w:hint="eastAsia"/>
          <w:sz w:val="24"/>
        </w:rPr>
        <w:t>演讲比赛</w:t>
      </w:r>
      <w:r w:rsidR="00D938AF">
        <w:rPr>
          <w:rFonts w:hint="eastAsia"/>
          <w:sz w:val="24"/>
        </w:rPr>
        <w:t>初赛</w:t>
      </w:r>
      <w:r w:rsidRPr="002027B1">
        <w:rPr>
          <w:rFonts w:hint="eastAsia"/>
          <w:sz w:val="24"/>
        </w:rPr>
        <w:t>由北京市农村专业技术协会承办，</w:t>
      </w:r>
      <w:r w:rsidR="00C1137F">
        <w:rPr>
          <w:rFonts w:hint="eastAsia"/>
          <w:sz w:val="24"/>
        </w:rPr>
        <w:t>计划奖励</w:t>
      </w:r>
      <w:r w:rsidR="00C1137F">
        <w:rPr>
          <w:rFonts w:hint="eastAsia"/>
          <w:sz w:val="24"/>
        </w:rPr>
        <w:t>15</w:t>
      </w:r>
      <w:r w:rsidR="00C1137F">
        <w:rPr>
          <w:rFonts w:hint="eastAsia"/>
          <w:sz w:val="24"/>
        </w:rPr>
        <w:t>人，</w:t>
      </w:r>
      <w:r w:rsidRPr="002027B1">
        <w:rPr>
          <w:rFonts w:hint="eastAsia"/>
          <w:sz w:val="24"/>
        </w:rPr>
        <w:t>本次比赛将选拔出</w:t>
      </w:r>
      <w:r w:rsidR="00C1137F">
        <w:rPr>
          <w:rFonts w:hint="eastAsia"/>
          <w:sz w:val="24"/>
        </w:rPr>
        <w:t>前三</w:t>
      </w:r>
      <w:r w:rsidRPr="002027B1">
        <w:rPr>
          <w:rFonts w:hint="eastAsia"/>
          <w:sz w:val="24"/>
        </w:rPr>
        <w:t>名选手参加</w:t>
      </w:r>
      <w:r w:rsidR="00D93B1D">
        <w:rPr>
          <w:rFonts w:hint="eastAsia"/>
          <w:sz w:val="24"/>
        </w:rPr>
        <w:t>北京</w:t>
      </w:r>
      <w:r w:rsidRPr="002027B1">
        <w:rPr>
          <w:rFonts w:hint="eastAsia"/>
          <w:sz w:val="24"/>
        </w:rPr>
        <w:t>市科协青年学术演讲比赛复赛。</w:t>
      </w:r>
    </w:p>
    <w:p w:rsidR="002027B1" w:rsidRPr="002027B1" w:rsidRDefault="002027B1" w:rsidP="002027B1">
      <w:pPr>
        <w:spacing w:line="360" w:lineRule="auto"/>
        <w:ind w:firstLineChars="202" w:firstLine="487"/>
        <w:rPr>
          <w:b/>
          <w:sz w:val="24"/>
        </w:rPr>
      </w:pPr>
      <w:r w:rsidRPr="002027B1">
        <w:rPr>
          <w:rFonts w:hint="eastAsia"/>
          <w:b/>
          <w:sz w:val="24"/>
        </w:rPr>
        <w:t>主办单位：北京市科学技术协会</w:t>
      </w:r>
    </w:p>
    <w:p w:rsidR="00D03D1B" w:rsidRDefault="002027B1" w:rsidP="002027B1">
      <w:pPr>
        <w:spacing w:line="360" w:lineRule="auto"/>
        <w:ind w:firstLineChars="202" w:firstLine="487"/>
        <w:rPr>
          <w:b/>
          <w:sz w:val="24"/>
        </w:rPr>
      </w:pPr>
      <w:r w:rsidRPr="002027B1">
        <w:rPr>
          <w:rFonts w:hint="eastAsia"/>
          <w:b/>
          <w:sz w:val="24"/>
        </w:rPr>
        <w:t>承办单位：北京市农村专业技术协会</w:t>
      </w:r>
    </w:p>
    <w:p w:rsidR="00D03D1B" w:rsidRDefault="00D03D1B" w:rsidP="00D03D1B">
      <w:pPr>
        <w:spacing w:line="360" w:lineRule="auto"/>
        <w:ind w:firstLineChars="735" w:firstLine="1771"/>
        <w:rPr>
          <w:b/>
          <w:sz w:val="24"/>
        </w:rPr>
      </w:pPr>
      <w:r>
        <w:rPr>
          <w:rFonts w:hint="eastAsia"/>
          <w:b/>
          <w:sz w:val="24"/>
        </w:rPr>
        <w:t>北京农学院科协</w:t>
      </w:r>
    </w:p>
    <w:p w:rsidR="002027B1" w:rsidRPr="002027B1" w:rsidRDefault="00D93B1D" w:rsidP="00D03D1B">
      <w:pPr>
        <w:spacing w:line="360" w:lineRule="auto"/>
        <w:ind w:firstLineChars="739" w:firstLine="1781"/>
        <w:rPr>
          <w:b/>
          <w:sz w:val="24"/>
        </w:rPr>
      </w:pPr>
      <w:r>
        <w:rPr>
          <w:rFonts w:hint="eastAsia"/>
          <w:b/>
          <w:sz w:val="24"/>
        </w:rPr>
        <w:t>北京农学院大学生科协</w:t>
      </w:r>
    </w:p>
    <w:p w:rsidR="002027B1" w:rsidRPr="002027B1" w:rsidRDefault="00433BB3" w:rsidP="002027B1">
      <w:pPr>
        <w:spacing w:line="360" w:lineRule="auto"/>
        <w:ind w:firstLineChars="202" w:firstLine="487"/>
        <w:rPr>
          <w:b/>
          <w:sz w:val="24"/>
        </w:rPr>
      </w:pPr>
      <w:r>
        <w:rPr>
          <w:rFonts w:hint="eastAsia"/>
          <w:b/>
          <w:sz w:val="24"/>
        </w:rPr>
        <w:t>（一）演讲</w:t>
      </w:r>
      <w:r w:rsidR="000A1B62">
        <w:rPr>
          <w:rFonts w:hint="eastAsia"/>
          <w:b/>
          <w:sz w:val="24"/>
        </w:rPr>
        <w:t>报名、</w:t>
      </w:r>
      <w:r>
        <w:rPr>
          <w:rFonts w:hint="eastAsia"/>
          <w:b/>
          <w:sz w:val="24"/>
        </w:rPr>
        <w:t>比赛时间与地点：</w:t>
      </w:r>
    </w:p>
    <w:p w:rsidR="002027B1" w:rsidRPr="002027B1" w:rsidRDefault="002027B1" w:rsidP="002027B1">
      <w:pPr>
        <w:spacing w:line="360" w:lineRule="auto"/>
        <w:ind w:firstLineChars="202" w:firstLine="487"/>
        <w:rPr>
          <w:sz w:val="24"/>
        </w:rPr>
      </w:pPr>
      <w:r w:rsidRPr="002027B1">
        <w:rPr>
          <w:rFonts w:hint="eastAsia"/>
          <w:b/>
          <w:sz w:val="24"/>
        </w:rPr>
        <w:t>报名时间：</w:t>
      </w:r>
      <w:r w:rsidRPr="002027B1">
        <w:rPr>
          <w:rFonts w:hint="eastAsia"/>
          <w:sz w:val="24"/>
        </w:rPr>
        <w:t>2016</w:t>
      </w:r>
      <w:r w:rsidRPr="002027B1">
        <w:rPr>
          <w:rFonts w:hint="eastAsia"/>
          <w:sz w:val="24"/>
        </w:rPr>
        <w:t>年</w:t>
      </w:r>
      <w:r w:rsidR="00D93B1D">
        <w:rPr>
          <w:rFonts w:hint="eastAsia"/>
          <w:sz w:val="24"/>
        </w:rPr>
        <w:t>6</w:t>
      </w:r>
      <w:r w:rsidR="00D93B1D">
        <w:rPr>
          <w:rFonts w:hint="eastAsia"/>
          <w:sz w:val="24"/>
        </w:rPr>
        <w:t>月</w:t>
      </w:r>
      <w:r w:rsidR="00D93B1D">
        <w:rPr>
          <w:rFonts w:hint="eastAsia"/>
          <w:sz w:val="24"/>
        </w:rPr>
        <w:t>27</w:t>
      </w:r>
      <w:r w:rsidR="00D93B1D">
        <w:rPr>
          <w:rFonts w:hint="eastAsia"/>
          <w:sz w:val="24"/>
        </w:rPr>
        <w:t>日</w:t>
      </w:r>
      <w:r w:rsidR="00C82DB8">
        <w:rPr>
          <w:rFonts w:hint="eastAsia"/>
          <w:sz w:val="24"/>
        </w:rPr>
        <w:t>--</w:t>
      </w:r>
      <w:r w:rsidR="00C1137F">
        <w:rPr>
          <w:rFonts w:hint="eastAsia"/>
          <w:sz w:val="24"/>
        </w:rPr>
        <w:t>8</w:t>
      </w:r>
      <w:r w:rsidRPr="002027B1">
        <w:rPr>
          <w:rFonts w:hint="eastAsia"/>
          <w:sz w:val="24"/>
        </w:rPr>
        <w:t>月</w:t>
      </w:r>
      <w:r w:rsidR="00C1137F">
        <w:rPr>
          <w:rFonts w:hint="eastAsia"/>
          <w:sz w:val="24"/>
        </w:rPr>
        <w:t>7</w:t>
      </w:r>
      <w:r w:rsidRPr="002027B1">
        <w:rPr>
          <w:rFonts w:hint="eastAsia"/>
          <w:sz w:val="24"/>
        </w:rPr>
        <w:t>日截止</w:t>
      </w:r>
    </w:p>
    <w:p w:rsidR="002027B1" w:rsidRDefault="002027B1" w:rsidP="00C1137F">
      <w:pPr>
        <w:spacing w:line="360" w:lineRule="auto"/>
        <w:ind w:firstLineChars="202" w:firstLine="487"/>
        <w:rPr>
          <w:sz w:val="24"/>
        </w:rPr>
      </w:pPr>
      <w:r w:rsidRPr="002027B1">
        <w:rPr>
          <w:rFonts w:hint="eastAsia"/>
          <w:b/>
          <w:sz w:val="24"/>
        </w:rPr>
        <w:t>比赛时间：</w:t>
      </w:r>
      <w:r w:rsidRPr="002027B1">
        <w:rPr>
          <w:rFonts w:hint="eastAsia"/>
          <w:sz w:val="24"/>
        </w:rPr>
        <w:t>2016</w:t>
      </w:r>
      <w:r w:rsidRPr="002027B1">
        <w:rPr>
          <w:rFonts w:hint="eastAsia"/>
          <w:sz w:val="24"/>
        </w:rPr>
        <w:t>年</w:t>
      </w:r>
      <w:r w:rsidR="00C1137F">
        <w:rPr>
          <w:rFonts w:hint="eastAsia"/>
          <w:sz w:val="24"/>
        </w:rPr>
        <w:t>8</w:t>
      </w:r>
      <w:r w:rsidR="00C1137F">
        <w:rPr>
          <w:rFonts w:hint="eastAsia"/>
          <w:sz w:val="24"/>
        </w:rPr>
        <w:t>月</w:t>
      </w:r>
      <w:r w:rsidR="00C1137F">
        <w:rPr>
          <w:rFonts w:hint="eastAsia"/>
          <w:sz w:val="24"/>
        </w:rPr>
        <w:t>8-19</w:t>
      </w:r>
      <w:r w:rsidR="00C1137F">
        <w:rPr>
          <w:rFonts w:hint="eastAsia"/>
          <w:sz w:val="24"/>
        </w:rPr>
        <w:t>日</w:t>
      </w:r>
      <w:r w:rsidR="00C1137F">
        <w:rPr>
          <w:rFonts w:hint="eastAsia"/>
          <w:sz w:val="24"/>
        </w:rPr>
        <w:t>(</w:t>
      </w:r>
      <w:r w:rsidR="00C1137F">
        <w:rPr>
          <w:rFonts w:hint="eastAsia"/>
          <w:sz w:val="24"/>
        </w:rPr>
        <w:t>具体时间、地点另行通知）</w:t>
      </w:r>
    </w:p>
    <w:p w:rsidR="000A1B62" w:rsidRPr="002027B1" w:rsidRDefault="000A1B62" w:rsidP="000A1B62">
      <w:pPr>
        <w:spacing w:line="360" w:lineRule="auto"/>
        <w:ind w:firstLineChars="202" w:firstLine="487"/>
        <w:rPr>
          <w:sz w:val="24"/>
        </w:rPr>
      </w:pPr>
      <w:r w:rsidRPr="000A1B62">
        <w:rPr>
          <w:rFonts w:hint="eastAsia"/>
          <w:b/>
          <w:sz w:val="24"/>
        </w:rPr>
        <w:t>比赛地点</w:t>
      </w:r>
      <w:r>
        <w:rPr>
          <w:rFonts w:hint="eastAsia"/>
          <w:sz w:val="24"/>
        </w:rPr>
        <w:t>：北京农学院（待定）</w:t>
      </w:r>
    </w:p>
    <w:p w:rsidR="002027B1" w:rsidRPr="002027B1" w:rsidRDefault="002027B1" w:rsidP="002027B1">
      <w:pPr>
        <w:spacing w:line="360" w:lineRule="auto"/>
        <w:ind w:firstLineChars="202" w:firstLine="487"/>
        <w:rPr>
          <w:b/>
          <w:sz w:val="24"/>
        </w:rPr>
      </w:pPr>
      <w:r w:rsidRPr="002027B1">
        <w:rPr>
          <w:rFonts w:hint="eastAsia"/>
          <w:b/>
          <w:sz w:val="24"/>
        </w:rPr>
        <w:t>（二）报名条件：</w:t>
      </w:r>
    </w:p>
    <w:p w:rsidR="002027B1" w:rsidRPr="002027B1" w:rsidRDefault="002027B1" w:rsidP="002027B1">
      <w:pPr>
        <w:spacing w:line="360" w:lineRule="auto"/>
        <w:ind w:firstLineChars="202" w:firstLine="485"/>
        <w:rPr>
          <w:sz w:val="24"/>
        </w:rPr>
      </w:pPr>
      <w:r w:rsidRPr="002027B1">
        <w:rPr>
          <w:rFonts w:hint="eastAsia"/>
          <w:sz w:val="24"/>
        </w:rPr>
        <w:t xml:space="preserve">1. </w:t>
      </w:r>
      <w:r w:rsidRPr="002027B1">
        <w:rPr>
          <w:rFonts w:hint="eastAsia"/>
          <w:sz w:val="24"/>
        </w:rPr>
        <w:t>在校本科生、研究生</w:t>
      </w:r>
      <w:r w:rsidR="00C1137F">
        <w:rPr>
          <w:rFonts w:hint="eastAsia"/>
          <w:sz w:val="24"/>
        </w:rPr>
        <w:t>、</w:t>
      </w:r>
      <w:r w:rsidR="00C1137F" w:rsidRPr="00A14426">
        <w:rPr>
          <w:rFonts w:hint="eastAsia"/>
          <w:sz w:val="24"/>
        </w:rPr>
        <w:t>青年教师</w:t>
      </w:r>
      <w:r w:rsidR="00BF7735" w:rsidRPr="00A14426">
        <w:rPr>
          <w:rFonts w:hint="eastAsia"/>
          <w:sz w:val="24"/>
        </w:rPr>
        <w:t>、研究人员</w:t>
      </w:r>
      <w:r w:rsidR="00D93B1D">
        <w:rPr>
          <w:rFonts w:eastAsia="黑体" w:hint="eastAsia"/>
          <w:bCs/>
          <w:sz w:val="28"/>
        </w:rPr>
        <w:t>（</w:t>
      </w:r>
      <w:r w:rsidR="00A14426">
        <w:rPr>
          <w:rFonts w:eastAsia="黑体" w:hint="eastAsia"/>
          <w:bCs/>
          <w:sz w:val="28"/>
        </w:rPr>
        <w:t>40</w:t>
      </w:r>
      <w:r w:rsidR="00D93B1D" w:rsidRPr="00D93B1D">
        <w:rPr>
          <w:rFonts w:hint="eastAsia"/>
          <w:sz w:val="24"/>
        </w:rPr>
        <w:t>岁以下）</w:t>
      </w:r>
      <w:r w:rsidRPr="002027B1">
        <w:rPr>
          <w:rFonts w:hint="eastAsia"/>
          <w:sz w:val="24"/>
        </w:rPr>
        <w:t>；</w:t>
      </w:r>
    </w:p>
    <w:p w:rsidR="002027B1" w:rsidRPr="002027B1" w:rsidRDefault="002027B1" w:rsidP="002027B1">
      <w:pPr>
        <w:spacing w:line="360" w:lineRule="auto"/>
        <w:ind w:firstLineChars="202" w:firstLine="485"/>
        <w:rPr>
          <w:sz w:val="24"/>
        </w:rPr>
      </w:pPr>
      <w:r w:rsidRPr="002027B1">
        <w:rPr>
          <w:rFonts w:hint="eastAsia"/>
          <w:sz w:val="24"/>
        </w:rPr>
        <w:t xml:space="preserve">2. </w:t>
      </w:r>
      <w:r w:rsidRPr="002027B1">
        <w:rPr>
          <w:rFonts w:hint="eastAsia"/>
          <w:sz w:val="24"/>
        </w:rPr>
        <w:t>崇尚科学、热爱科学、弘扬</w:t>
      </w:r>
      <w:r>
        <w:rPr>
          <w:rFonts w:hint="eastAsia"/>
          <w:sz w:val="24"/>
        </w:rPr>
        <w:t>青春</w:t>
      </w:r>
      <w:r w:rsidR="00AB6C9C">
        <w:rPr>
          <w:rFonts w:hint="eastAsia"/>
          <w:sz w:val="24"/>
        </w:rPr>
        <w:t>正能量。</w:t>
      </w:r>
    </w:p>
    <w:p w:rsidR="002027B1" w:rsidRPr="002027B1" w:rsidRDefault="002027B1" w:rsidP="002027B1">
      <w:pPr>
        <w:spacing w:line="360" w:lineRule="auto"/>
        <w:ind w:firstLineChars="202" w:firstLine="487"/>
        <w:rPr>
          <w:b/>
          <w:sz w:val="24"/>
        </w:rPr>
      </w:pPr>
      <w:r w:rsidRPr="002027B1">
        <w:rPr>
          <w:rFonts w:hint="eastAsia"/>
          <w:b/>
          <w:sz w:val="24"/>
        </w:rPr>
        <w:t>（三）演讲内容</w:t>
      </w:r>
    </w:p>
    <w:p w:rsidR="002027B1" w:rsidRPr="002027B1" w:rsidRDefault="002027B1" w:rsidP="002027B1">
      <w:pPr>
        <w:spacing w:line="360" w:lineRule="auto"/>
        <w:ind w:firstLineChars="202" w:firstLine="487"/>
        <w:rPr>
          <w:b/>
          <w:sz w:val="24"/>
        </w:rPr>
      </w:pPr>
      <w:r w:rsidRPr="002027B1">
        <w:rPr>
          <w:rFonts w:hint="eastAsia"/>
          <w:b/>
          <w:sz w:val="24"/>
        </w:rPr>
        <w:t>主题：</w:t>
      </w:r>
      <w:r w:rsidR="00D938AF" w:rsidRPr="002027B1">
        <w:rPr>
          <w:b/>
          <w:sz w:val="24"/>
        </w:rPr>
        <w:t xml:space="preserve"> </w:t>
      </w:r>
      <w:r w:rsidR="000C3D3C">
        <w:rPr>
          <w:rFonts w:hint="eastAsia"/>
          <w:b/>
          <w:sz w:val="24"/>
        </w:rPr>
        <w:t>移动互联网下的京津冀农产品安全生产与流通</w:t>
      </w:r>
    </w:p>
    <w:p w:rsidR="00D93B1D" w:rsidRDefault="00D93B1D" w:rsidP="00D93B1D">
      <w:pPr>
        <w:spacing w:line="360" w:lineRule="auto"/>
        <w:ind w:firstLineChars="202" w:firstLine="485"/>
        <w:rPr>
          <w:sz w:val="24"/>
        </w:rPr>
      </w:pPr>
      <w:r w:rsidRPr="00D93B1D">
        <w:rPr>
          <w:rFonts w:hint="eastAsia"/>
          <w:sz w:val="24"/>
        </w:rPr>
        <w:t>演讲的内容范围主要包括：</w:t>
      </w:r>
    </w:p>
    <w:p w:rsidR="00D93B1D" w:rsidRPr="00D93B1D" w:rsidRDefault="00D93B1D" w:rsidP="00D93B1D">
      <w:pPr>
        <w:pStyle w:val="a8"/>
        <w:numPr>
          <w:ilvl w:val="0"/>
          <w:numId w:val="1"/>
        </w:numPr>
        <w:spacing w:line="360" w:lineRule="auto"/>
        <w:ind w:firstLineChars="0"/>
        <w:rPr>
          <w:sz w:val="24"/>
        </w:rPr>
      </w:pPr>
      <w:r w:rsidRPr="00D93B1D">
        <w:rPr>
          <w:rFonts w:hint="eastAsia"/>
          <w:sz w:val="24"/>
        </w:rPr>
        <w:t>京津冀角度下农产品的安全生产技术</w:t>
      </w:r>
      <w:r w:rsidRPr="00D93B1D">
        <w:rPr>
          <w:rFonts w:hint="eastAsia"/>
          <w:sz w:val="24"/>
        </w:rPr>
        <w:t>;</w:t>
      </w:r>
    </w:p>
    <w:p w:rsidR="00D93B1D" w:rsidRDefault="00D93B1D" w:rsidP="00D93B1D">
      <w:pPr>
        <w:pStyle w:val="a8"/>
        <w:numPr>
          <w:ilvl w:val="0"/>
          <w:numId w:val="1"/>
        </w:numPr>
        <w:spacing w:line="360" w:lineRule="auto"/>
        <w:ind w:firstLineChars="0"/>
        <w:rPr>
          <w:sz w:val="24"/>
        </w:rPr>
      </w:pPr>
      <w:r w:rsidRPr="00D93B1D">
        <w:rPr>
          <w:rFonts w:hint="eastAsia"/>
          <w:sz w:val="24"/>
        </w:rPr>
        <w:t>京津冀角度下</w:t>
      </w:r>
      <w:r w:rsidRPr="00D93B1D">
        <w:rPr>
          <w:rFonts w:hint="eastAsia"/>
          <w:sz w:val="24"/>
        </w:rPr>
        <w:t>,</w:t>
      </w:r>
      <w:r>
        <w:rPr>
          <w:rFonts w:hint="eastAsia"/>
          <w:sz w:val="24"/>
        </w:rPr>
        <w:t>农产品供应链的安全理论与技术</w:t>
      </w:r>
      <w:r>
        <w:rPr>
          <w:rFonts w:hint="eastAsia"/>
          <w:sz w:val="24"/>
        </w:rPr>
        <w:t>;</w:t>
      </w:r>
    </w:p>
    <w:p w:rsidR="00AB6C9C" w:rsidRDefault="00AB6C9C" w:rsidP="00D93B1D">
      <w:pPr>
        <w:pStyle w:val="a8"/>
        <w:numPr>
          <w:ilvl w:val="0"/>
          <w:numId w:val="1"/>
        </w:numPr>
        <w:spacing w:line="360" w:lineRule="auto"/>
        <w:ind w:firstLineChars="0"/>
        <w:rPr>
          <w:sz w:val="24"/>
        </w:rPr>
      </w:pPr>
      <w:r>
        <w:rPr>
          <w:rFonts w:hint="eastAsia"/>
          <w:sz w:val="24"/>
        </w:rPr>
        <w:t>北京的农产品供应安全保障理论与技术</w:t>
      </w:r>
      <w:r>
        <w:rPr>
          <w:rFonts w:hint="eastAsia"/>
          <w:sz w:val="24"/>
        </w:rPr>
        <w:t>;</w:t>
      </w:r>
    </w:p>
    <w:p w:rsidR="00AB6C9C" w:rsidRDefault="00C1137F" w:rsidP="00D93B1D">
      <w:pPr>
        <w:pStyle w:val="a8"/>
        <w:numPr>
          <w:ilvl w:val="0"/>
          <w:numId w:val="1"/>
        </w:numPr>
        <w:spacing w:line="360" w:lineRule="auto"/>
        <w:ind w:firstLineChars="0"/>
        <w:rPr>
          <w:sz w:val="24"/>
        </w:rPr>
      </w:pPr>
      <w:r>
        <w:rPr>
          <w:rFonts w:hint="eastAsia"/>
          <w:sz w:val="24"/>
        </w:rPr>
        <w:t>农产品的价格</w:t>
      </w:r>
      <w:r w:rsidR="00AB6C9C">
        <w:rPr>
          <w:rFonts w:hint="eastAsia"/>
          <w:sz w:val="24"/>
        </w:rPr>
        <w:t>安全预警理论和技术</w:t>
      </w:r>
      <w:r w:rsidR="00AB6C9C">
        <w:rPr>
          <w:rFonts w:hint="eastAsia"/>
          <w:sz w:val="24"/>
        </w:rPr>
        <w:t>;</w:t>
      </w:r>
    </w:p>
    <w:p w:rsidR="00AB6C9C" w:rsidRDefault="00AB6C9C" w:rsidP="00D93B1D">
      <w:pPr>
        <w:pStyle w:val="a8"/>
        <w:numPr>
          <w:ilvl w:val="0"/>
          <w:numId w:val="1"/>
        </w:numPr>
        <w:spacing w:line="360" w:lineRule="auto"/>
        <w:ind w:firstLineChars="0"/>
        <w:rPr>
          <w:sz w:val="24"/>
        </w:rPr>
      </w:pPr>
      <w:r>
        <w:rPr>
          <w:rFonts w:hint="eastAsia"/>
          <w:sz w:val="24"/>
        </w:rPr>
        <w:t>互联网下</w:t>
      </w:r>
      <w:r>
        <w:rPr>
          <w:rFonts w:hint="eastAsia"/>
          <w:sz w:val="24"/>
        </w:rPr>
        <w:t>,</w:t>
      </w:r>
      <w:r>
        <w:rPr>
          <w:rFonts w:hint="eastAsia"/>
          <w:sz w:val="24"/>
        </w:rPr>
        <w:t>动、植物农产品的安全追溯理论与技术</w:t>
      </w:r>
      <w:r>
        <w:rPr>
          <w:rFonts w:hint="eastAsia"/>
          <w:sz w:val="24"/>
        </w:rPr>
        <w:t>;</w:t>
      </w:r>
    </w:p>
    <w:p w:rsidR="00245BCB" w:rsidRPr="00AB6C9C" w:rsidRDefault="00AB6C9C" w:rsidP="00245BCB">
      <w:pPr>
        <w:pStyle w:val="a8"/>
        <w:numPr>
          <w:ilvl w:val="0"/>
          <w:numId w:val="1"/>
        </w:numPr>
        <w:spacing w:line="360" w:lineRule="auto"/>
        <w:ind w:firstLineChars="0"/>
        <w:rPr>
          <w:sz w:val="24"/>
        </w:rPr>
      </w:pPr>
      <w:r>
        <w:rPr>
          <w:rFonts w:hint="eastAsia"/>
          <w:sz w:val="24"/>
        </w:rPr>
        <w:t>京津冀角度下确保农产品安全的法律、法规</w:t>
      </w:r>
      <w:r>
        <w:rPr>
          <w:rFonts w:ascii="宋体" w:eastAsia="宋体" w:hAnsi="宋体" w:cs="宋体" w:hint="eastAsia"/>
          <w:color w:val="3D3D3D"/>
          <w:kern w:val="0"/>
          <w:szCs w:val="21"/>
        </w:rPr>
        <w:t>。</w:t>
      </w:r>
    </w:p>
    <w:p w:rsidR="002027B1" w:rsidRPr="002027B1" w:rsidRDefault="002027B1" w:rsidP="002027B1">
      <w:pPr>
        <w:spacing w:line="360" w:lineRule="auto"/>
        <w:ind w:firstLineChars="202" w:firstLine="487"/>
        <w:rPr>
          <w:b/>
          <w:sz w:val="24"/>
        </w:rPr>
      </w:pPr>
      <w:r w:rsidRPr="002027B1">
        <w:rPr>
          <w:rFonts w:hint="eastAsia"/>
          <w:b/>
          <w:sz w:val="24"/>
        </w:rPr>
        <w:lastRenderedPageBreak/>
        <w:t>（四）演讲比赛规则</w:t>
      </w:r>
    </w:p>
    <w:p w:rsidR="002027B1" w:rsidRPr="002027B1" w:rsidRDefault="002027B1" w:rsidP="002027B1">
      <w:pPr>
        <w:spacing w:line="360" w:lineRule="auto"/>
        <w:ind w:firstLineChars="202" w:firstLine="485"/>
        <w:rPr>
          <w:sz w:val="24"/>
        </w:rPr>
      </w:pPr>
      <w:r w:rsidRPr="002027B1">
        <w:rPr>
          <w:rFonts w:hint="eastAsia"/>
          <w:sz w:val="24"/>
        </w:rPr>
        <w:t>北京市农村专业技术协会主办的青年学术演讲比赛是北京市科协第十七届北京青年学术演讲比赛的重要组成部分。严格执行市科协第十七届北京青年学术演讲比赛规定。</w:t>
      </w:r>
    </w:p>
    <w:p w:rsidR="002027B1" w:rsidRPr="002027B1" w:rsidRDefault="002027B1" w:rsidP="002027B1">
      <w:pPr>
        <w:spacing w:line="360" w:lineRule="auto"/>
        <w:ind w:firstLineChars="202" w:firstLine="485"/>
        <w:rPr>
          <w:sz w:val="24"/>
        </w:rPr>
      </w:pPr>
      <w:r w:rsidRPr="002027B1">
        <w:rPr>
          <w:rFonts w:hint="eastAsia"/>
          <w:sz w:val="24"/>
        </w:rPr>
        <w:t xml:space="preserve">1. </w:t>
      </w:r>
      <w:r w:rsidRPr="002027B1">
        <w:rPr>
          <w:rFonts w:hint="eastAsia"/>
          <w:sz w:val="24"/>
        </w:rPr>
        <w:t>每位参赛选手演讲</w:t>
      </w:r>
      <w:r w:rsidRPr="002027B1">
        <w:rPr>
          <w:rFonts w:hint="eastAsia"/>
          <w:sz w:val="24"/>
        </w:rPr>
        <w:t>10</w:t>
      </w:r>
      <w:r w:rsidRPr="002027B1">
        <w:rPr>
          <w:rFonts w:hint="eastAsia"/>
          <w:sz w:val="24"/>
        </w:rPr>
        <w:t>分钟，需有</w:t>
      </w:r>
      <w:r w:rsidRPr="002027B1">
        <w:rPr>
          <w:rFonts w:hint="eastAsia"/>
          <w:sz w:val="24"/>
        </w:rPr>
        <w:t>ppt</w:t>
      </w:r>
      <w:r w:rsidR="00C95507">
        <w:rPr>
          <w:rFonts w:hint="eastAsia"/>
          <w:sz w:val="24"/>
        </w:rPr>
        <w:t>演示或论文展示</w:t>
      </w:r>
      <w:r w:rsidRPr="002027B1">
        <w:rPr>
          <w:rFonts w:hint="eastAsia"/>
          <w:sz w:val="24"/>
        </w:rPr>
        <w:t>；</w:t>
      </w:r>
    </w:p>
    <w:p w:rsidR="002027B1" w:rsidRPr="002027B1" w:rsidRDefault="002027B1" w:rsidP="002027B1">
      <w:pPr>
        <w:spacing w:line="360" w:lineRule="auto"/>
        <w:ind w:firstLineChars="202" w:firstLine="485"/>
        <w:rPr>
          <w:sz w:val="24"/>
        </w:rPr>
      </w:pPr>
      <w:r w:rsidRPr="002027B1">
        <w:rPr>
          <w:rFonts w:hint="eastAsia"/>
          <w:sz w:val="24"/>
        </w:rPr>
        <w:t xml:space="preserve">2. </w:t>
      </w:r>
      <w:r w:rsidRPr="002027B1">
        <w:rPr>
          <w:rFonts w:hint="eastAsia"/>
          <w:sz w:val="24"/>
        </w:rPr>
        <w:t>演讲是科普性与学术性结合，要注重学术性与通俗性并重，能将科学的专业研究与公众普及有机结合，科研服务于科普；</w:t>
      </w:r>
    </w:p>
    <w:p w:rsidR="002027B1" w:rsidRPr="002027B1" w:rsidRDefault="002027B1" w:rsidP="002027B1">
      <w:pPr>
        <w:spacing w:line="360" w:lineRule="auto"/>
        <w:ind w:firstLineChars="202" w:firstLine="485"/>
        <w:rPr>
          <w:sz w:val="24"/>
        </w:rPr>
      </w:pPr>
      <w:r w:rsidRPr="002027B1">
        <w:rPr>
          <w:rFonts w:hint="eastAsia"/>
          <w:sz w:val="24"/>
        </w:rPr>
        <w:t xml:space="preserve">3. </w:t>
      </w:r>
      <w:r w:rsidR="00AB6C9C">
        <w:rPr>
          <w:rFonts w:hint="eastAsia"/>
          <w:sz w:val="24"/>
        </w:rPr>
        <w:t>演讲内容要遵守知识产权相关规定</w:t>
      </w:r>
      <w:r w:rsidR="00AB6C9C" w:rsidRPr="002027B1">
        <w:rPr>
          <w:rFonts w:hint="eastAsia"/>
          <w:sz w:val="24"/>
        </w:rPr>
        <w:t>。</w:t>
      </w:r>
    </w:p>
    <w:p w:rsidR="002027B1" w:rsidRPr="002027B1" w:rsidRDefault="002027B1" w:rsidP="002027B1">
      <w:pPr>
        <w:spacing w:line="360" w:lineRule="auto"/>
        <w:ind w:firstLineChars="202" w:firstLine="485"/>
        <w:rPr>
          <w:sz w:val="24"/>
        </w:rPr>
      </w:pPr>
      <w:r w:rsidRPr="002027B1">
        <w:rPr>
          <w:rFonts w:hint="eastAsia"/>
          <w:sz w:val="24"/>
        </w:rPr>
        <w:t xml:space="preserve">4. </w:t>
      </w:r>
      <w:r w:rsidRPr="002027B1">
        <w:rPr>
          <w:rFonts w:hint="eastAsia"/>
          <w:sz w:val="24"/>
        </w:rPr>
        <w:t>演讲评分标准依据北京市科协青年演讲比赛的评分标准（见附件）。</w:t>
      </w:r>
    </w:p>
    <w:p w:rsidR="002027B1" w:rsidRPr="002027B1" w:rsidRDefault="002027B1" w:rsidP="002027B1">
      <w:pPr>
        <w:spacing w:line="360" w:lineRule="auto"/>
        <w:ind w:firstLineChars="202" w:firstLine="485"/>
        <w:rPr>
          <w:sz w:val="24"/>
        </w:rPr>
      </w:pPr>
      <w:r w:rsidRPr="002027B1">
        <w:rPr>
          <w:rFonts w:hint="eastAsia"/>
          <w:sz w:val="24"/>
        </w:rPr>
        <w:t xml:space="preserve">5. </w:t>
      </w:r>
      <w:r w:rsidRPr="002027B1">
        <w:rPr>
          <w:rFonts w:hint="eastAsia"/>
          <w:sz w:val="24"/>
        </w:rPr>
        <w:t>比赛采用公开、公正、公平的原则，由</w:t>
      </w:r>
      <w:r w:rsidRPr="002027B1">
        <w:rPr>
          <w:rFonts w:hint="eastAsia"/>
          <w:sz w:val="24"/>
        </w:rPr>
        <w:t>5</w:t>
      </w:r>
      <w:r w:rsidRPr="002027B1">
        <w:rPr>
          <w:rFonts w:hint="eastAsia"/>
          <w:sz w:val="24"/>
        </w:rPr>
        <w:t>位专家评委组成评委会。每个评委独自打分，然后由计分员负责汇总求平均分。</w:t>
      </w:r>
    </w:p>
    <w:p w:rsidR="002027B1" w:rsidRPr="002027B1" w:rsidRDefault="002027B1" w:rsidP="002027B1">
      <w:pPr>
        <w:spacing w:line="360" w:lineRule="auto"/>
        <w:ind w:firstLineChars="202" w:firstLine="485"/>
        <w:rPr>
          <w:sz w:val="24"/>
        </w:rPr>
      </w:pPr>
      <w:r w:rsidRPr="002027B1">
        <w:rPr>
          <w:rFonts w:hint="eastAsia"/>
          <w:sz w:val="24"/>
        </w:rPr>
        <w:t xml:space="preserve">6. </w:t>
      </w:r>
      <w:r w:rsidRPr="002027B1">
        <w:rPr>
          <w:rFonts w:hint="eastAsia"/>
          <w:sz w:val="24"/>
        </w:rPr>
        <w:t>每人演讲满分为</w:t>
      </w:r>
      <w:r w:rsidRPr="002027B1">
        <w:rPr>
          <w:rFonts w:hint="eastAsia"/>
          <w:sz w:val="24"/>
        </w:rPr>
        <w:t>100</w:t>
      </w:r>
      <w:r w:rsidRPr="002027B1">
        <w:rPr>
          <w:rFonts w:hint="eastAsia"/>
          <w:sz w:val="24"/>
        </w:rPr>
        <w:t>分，其中内容</w:t>
      </w:r>
      <w:r w:rsidRPr="002027B1">
        <w:rPr>
          <w:rFonts w:hint="eastAsia"/>
          <w:sz w:val="24"/>
        </w:rPr>
        <w:t>60</w:t>
      </w:r>
      <w:r w:rsidRPr="002027B1">
        <w:rPr>
          <w:rFonts w:hint="eastAsia"/>
          <w:sz w:val="24"/>
        </w:rPr>
        <w:t>分，表达</w:t>
      </w:r>
      <w:r w:rsidRPr="002027B1">
        <w:rPr>
          <w:rFonts w:hint="eastAsia"/>
          <w:sz w:val="24"/>
        </w:rPr>
        <w:t>30</w:t>
      </w:r>
      <w:r w:rsidRPr="002027B1">
        <w:rPr>
          <w:rFonts w:hint="eastAsia"/>
          <w:sz w:val="24"/>
        </w:rPr>
        <w:t>分，其他</w:t>
      </w:r>
      <w:r w:rsidRPr="002027B1">
        <w:rPr>
          <w:rFonts w:hint="eastAsia"/>
          <w:sz w:val="24"/>
        </w:rPr>
        <w:t>10</w:t>
      </w:r>
      <w:r w:rsidRPr="002027B1">
        <w:rPr>
          <w:rFonts w:hint="eastAsia"/>
          <w:sz w:val="24"/>
        </w:rPr>
        <w:t>分。最后按照每人得分从高到低取得名次。总分相同时，内容分优先者胜出。</w:t>
      </w:r>
    </w:p>
    <w:p w:rsidR="002027B1" w:rsidRPr="00A14426" w:rsidRDefault="002027B1" w:rsidP="002027B1">
      <w:pPr>
        <w:spacing w:line="360" w:lineRule="auto"/>
        <w:ind w:firstLineChars="202" w:firstLine="485"/>
        <w:rPr>
          <w:sz w:val="24"/>
        </w:rPr>
      </w:pPr>
      <w:r w:rsidRPr="00A14426">
        <w:rPr>
          <w:rFonts w:hint="eastAsia"/>
          <w:sz w:val="24"/>
        </w:rPr>
        <w:t xml:space="preserve">7. </w:t>
      </w:r>
      <w:r w:rsidRPr="00A14426">
        <w:rPr>
          <w:rFonts w:hint="eastAsia"/>
          <w:sz w:val="24"/>
        </w:rPr>
        <w:t>前</w:t>
      </w:r>
      <w:r w:rsidRPr="00A14426">
        <w:rPr>
          <w:rFonts w:hint="eastAsia"/>
          <w:sz w:val="24"/>
        </w:rPr>
        <w:t>3</w:t>
      </w:r>
      <w:r w:rsidRPr="00A14426">
        <w:rPr>
          <w:rFonts w:hint="eastAsia"/>
          <w:sz w:val="24"/>
        </w:rPr>
        <w:t>名获奖选手将代表北京市农村专业技术协会参加北京市科协第十七届北京市青年学术演讲比赛复赛，晋级后参加决赛。</w:t>
      </w:r>
    </w:p>
    <w:p w:rsidR="002027B1" w:rsidRPr="002027B1" w:rsidRDefault="002027B1" w:rsidP="002027B1">
      <w:pPr>
        <w:spacing w:line="360" w:lineRule="auto"/>
        <w:ind w:firstLineChars="202" w:firstLine="485"/>
        <w:rPr>
          <w:sz w:val="24"/>
        </w:rPr>
      </w:pPr>
      <w:r w:rsidRPr="002027B1">
        <w:rPr>
          <w:rFonts w:hint="eastAsia"/>
          <w:sz w:val="24"/>
        </w:rPr>
        <w:t>本次演讲比赛的目的是通过学术和演讲相结合的方式，提高大学生表达学术观点的能力和水平，搭建学科交流平台，并最终通过此活动，选拔出三位优秀的青年选手，代表北京市农村专业技术协会参加北京市科协举办的北京青年学术演讲比赛的复赛及决赛。</w:t>
      </w:r>
    </w:p>
    <w:p w:rsidR="002027B1" w:rsidRPr="002027B1" w:rsidRDefault="002027B1" w:rsidP="002027B1">
      <w:pPr>
        <w:spacing w:line="360" w:lineRule="auto"/>
        <w:ind w:firstLineChars="202" w:firstLine="487"/>
        <w:rPr>
          <w:b/>
          <w:sz w:val="24"/>
        </w:rPr>
      </w:pPr>
      <w:r w:rsidRPr="002027B1">
        <w:rPr>
          <w:rFonts w:hint="eastAsia"/>
          <w:b/>
          <w:sz w:val="24"/>
        </w:rPr>
        <w:t>（五）初赛奖励方案</w:t>
      </w:r>
    </w:p>
    <w:p w:rsidR="002027B1" w:rsidRPr="00A14426" w:rsidRDefault="002027B1" w:rsidP="002027B1">
      <w:pPr>
        <w:spacing w:line="360" w:lineRule="auto"/>
        <w:ind w:firstLineChars="202" w:firstLine="485"/>
        <w:rPr>
          <w:sz w:val="24"/>
        </w:rPr>
      </w:pPr>
      <w:r w:rsidRPr="002027B1">
        <w:rPr>
          <w:rFonts w:hint="eastAsia"/>
          <w:sz w:val="24"/>
        </w:rPr>
        <w:t>1.</w:t>
      </w:r>
      <w:r w:rsidRPr="00A14426">
        <w:rPr>
          <w:rFonts w:hint="eastAsia"/>
          <w:sz w:val="24"/>
        </w:rPr>
        <w:t>初赛评选出一等奖</w:t>
      </w:r>
      <w:r w:rsidRPr="00A14426">
        <w:rPr>
          <w:rFonts w:hint="eastAsia"/>
          <w:sz w:val="24"/>
        </w:rPr>
        <w:t>3</w:t>
      </w:r>
      <w:r w:rsidRPr="00A14426">
        <w:rPr>
          <w:rFonts w:hint="eastAsia"/>
          <w:sz w:val="24"/>
        </w:rPr>
        <w:t>名，二等奖</w:t>
      </w:r>
      <w:r w:rsidRPr="00A14426">
        <w:rPr>
          <w:rFonts w:hint="eastAsia"/>
          <w:sz w:val="24"/>
        </w:rPr>
        <w:t>5</w:t>
      </w:r>
      <w:r w:rsidRPr="00A14426">
        <w:rPr>
          <w:rFonts w:hint="eastAsia"/>
          <w:sz w:val="24"/>
        </w:rPr>
        <w:t>名，三等奖</w:t>
      </w:r>
      <w:r w:rsidRPr="00A14426">
        <w:rPr>
          <w:rFonts w:hint="eastAsia"/>
          <w:sz w:val="24"/>
        </w:rPr>
        <w:t>7</w:t>
      </w:r>
      <w:r w:rsidR="004B51FA" w:rsidRPr="00A14426">
        <w:rPr>
          <w:rFonts w:hint="eastAsia"/>
          <w:sz w:val="24"/>
        </w:rPr>
        <w:t>名（颁发证书和奖励</w:t>
      </w:r>
      <w:r w:rsidRPr="00A14426">
        <w:rPr>
          <w:rFonts w:hint="eastAsia"/>
          <w:sz w:val="24"/>
        </w:rPr>
        <w:t>）。</w:t>
      </w:r>
    </w:p>
    <w:p w:rsidR="00D03D1B" w:rsidRPr="00A14426" w:rsidRDefault="00D03D1B" w:rsidP="002027B1">
      <w:pPr>
        <w:spacing w:line="360" w:lineRule="auto"/>
        <w:ind w:firstLineChars="202" w:firstLine="485"/>
        <w:rPr>
          <w:sz w:val="24"/>
        </w:rPr>
      </w:pPr>
      <w:r w:rsidRPr="00A14426">
        <w:rPr>
          <w:rFonts w:hint="eastAsia"/>
          <w:sz w:val="24"/>
        </w:rPr>
        <w:t xml:space="preserve">  </w:t>
      </w:r>
      <w:r w:rsidR="004B51FA" w:rsidRPr="00A14426">
        <w:rPr>
          <w:rFonts w:hint="eastAsia"/>
          <w:sz w:val="24"/>
        </w:rPr>
        <w:t>一等奖奖励</w:t>
      </w:r>
      <w:r w:rsidRPr="00A14426">
        <w:rPr>
          <w:rFonts w:hint="eastAsia"/>
          <w:sz w:val="24"/>
        </w:rPr>
        <w:t>500</w:t>
      </w:r>
      <w:r w:rsidR="004B51FA" w:rsidRPr="00A14426">
        <w:rPr>
          <w:rFonts w:hint="eastAsia"/>
          <w:sz w:val="24"/>
        </w:rPr>
        <w:t>元；二等奖奖励</w:t>
      </w:r>
      <w:r w:rsidRPr="00A14426">
        <w:rPr>
          <w:rFonts w:hint="eastAsia"/>
          <w:sz w:val="24"/>
        </w:rPr>
        <w:t>300</w:t>
      </w:r>
      <w:r w:rsidR="004B51FA" w:rsidRPr="00A14426">
        <w:rPr>
          <w:rFonts w:hint="eastAsia"/>
          <w:sz w:val="24"/>
        </w:rPr>
        <w:t>元；三等奖奖励</w:t>
      </w:r>
      <w:r w:rsidRPr="00A14426">
        <w:rPr>
          <w:rFonts w:hint="eastAsia"/>
          <w:sz w:val="24"/>
        </w:rPr>
        <w:t>200</w:t>
      </w:r>
      <w:r w:rsidRPr="00A14426">
        <w:rPr>
          <w:rFonts w:hint="eastAsia"/>
          <w:sz w:val="24"/>
        </w:rPr>
        <w:t>元。</w:t>
      </w:r>
    </w:p>
    <w:p w:rsidR="002027B1" w:rsidRPr="00A14426" w:rsidRDefault="002027B1" w:rsidP="002027B1">
      <w:pPr>
        <w:spacing w:line="360" w:lineRule="auto"/>
        <w:ind w:firstLineChars="202" w:firstLine="485"/>
        <w:rPr>
          <w:sz w:val="24"/>
        </w:rPr>
      </w:pPr>
      <w:r w:rsidRPr="00A14426">
        <w:rPr>
          <w:rFonts w:hint="eastAsia"/>
          <w:sz w:val="24"/>
        </w:rPr>
        <w:t>2.</w:t>
      </w:r>
      <w:r w:rsidRPr="00A14426">
        <w:rPr>
          <w:rFonts w:hint="eastAsia"/>
          <w:sz w:val="24"/>
        </w:rPr>
        <w:t>推荐前</w:t>
      </w:r>
      <w:r w:rsidRPr="00A14426">
        <w:rPr>
          <w:rFonts w:hint="eastAsia"/>
          <w:sz w:val="24"/>
        </w:rPr>
        <w:t>3</w:t>
      </w:r>
      <w:r w:rsidRPr="00A14426">
        <w:rPr>
          <w:rFonts w:hint="eastAsia"/>
          <w:sz w:val="24"/>
        </w:rPr>
        <w:t>名选手参加北京市科协青年学术演讲比赛复赛。</w:t>
      </w:r>
    </w:p>
    <w:p w:rsidR="002027B1" w:rsidRPr="002027B1" w:rsidRDefault="002027B1" w:rsidP="002027B1">
      <w:pPr>
        <w:spacing w:line="360" w:lineRule="auto"/>
        <w:ind w:firstLineChars="202" w:firstLine="485"/>
        <w:rPr>
          <w:sz w:val="24"/>
        </w:rPr>
      </w:pPr>
      <w:r w:rsidRPr="002027B1">
        <w:rPr>
          <w:rFonts w:hint="eastAsia"/>
          <w:sz w:val="24"/>
        </w:rPr>
        <w:t>3.</w:t>
      </w:r>
      <w:r w:rsidRPr="002027B1">
        <w:rPr>
          <w:rFonts w:hint="eastAsia"/>
          <w:sz w:val="24"/>
        </w:rPr>
        <w:t>进入复赛的选手，可以参加“内容科学性、演讲技巧、舞台表现”等内容的培训活动。</w:t>
      </w:r>
    </w:p>
    <w:p w:rsidR="00D938AF" w:rsidRPr="00C67CCF" w:rsidRDefault="00D938AF" w:rsidP="00C67CCF">
      <w:pPr>
        <w:spacing w:line="360" w:lineRule="auto"/>
        <w:ind w:leftChars="200" w:left="420" w:firstLineChars="2" w:firstLine="5"/>
        <w:rPr>
          <w:sz w:val="24"/>
        </w:rPr>
      </w:pPr>
      <w:r w:rsidRPr="002027B1">
        <w:rPr>
          <w:rFonts w:hint="eastAsia"/>
          <w:sz w:val="24"/>
        </w:rPr>
        <w:t>附件</w:t>
      </w:r>
      <w:r w:rsidRPr="002027B1">
        <w:rPr>
          <w:rFonts w:hint="eastAsia"/>
          <w:sz w:val="24"/>
        </w:rPr>
        <w:t>1</w:t>
      </w:r>
      <w:r w:rsidRPr="002027B1">
        <w:rPr>
          <w:rFonts w:hint="eastAsia"/>
          <w:sz w:val="24"/>
        </w:rPr>
        <w:t>：</w:t>
      </w:r>
      <w:r w:rsidR="00C67CCF" w:rsidRPr="00C67CCF">
        <w:rPr>
          <w:rFonts w:hint="eastAsia"/>
          <w:sz w:val="24"/>
        </w:rPr>
        <w:t>北京市农技协</w:t>
      </w:r>
      <w:r w:rsidR="00C67CCF" w:rsidRPr="00C67CCF">
        <w:rPr>
          <w:rFonts w:hint="eastAsia"/>
          <w:sz w:val="24"/>
        </w:rPr>
        <w:t>-</w:t>
      </w:r>
      <w:r w:rsidR="00155878">
        <w:rPr>
          <w:rFonts w:hint="eastAsia"/>
          <w:sz w:val="24"/>
        </w:rPr>
        <w:t>-</w:t>
      </w:r>
      <w:r w:rsidR="00C67CCF" w:rsidRPr="00C67CCF">
        <w:rPr>
          <w:rFonts w:hint="eastAsia"/>
          <w:sz w:val="24"/>
        </w:rPr>
        <w:t>演讲比赛报名表</w:t>
      </w:r>
      <w:r w:rsidRPr="002027B1">
        <w:rPr>
          <w:rFonts w:hint="eastAsia"/>
          <w:sz w:val="24"/>
        </w:rPr>
        <w:t xml:space="preserve">　　</w:t>
      </w:r>
      <w:r w:rsidRPr="002027B1">
        <w:rPr>
          <w:rFonts w:hint="eastAsia"/>
          <w:sz w:val="24"/>
        </w:rPr>
        <w:cr/>
      </w:r>
      <w:r w:rsidRPr="002027B1">
        <w:rPr>
          <w:rFonts w:hint="eastAsia"/>
          <w:sz w:val="24"/>
        </w:rPr>
        <w:t>附件</w:t>
      </w:r>
      <w:r w:rsidRPr="002027B1">
        <w:rPr>
          <w:rFonts w:hint="eastAsia"/>
          <w:sz w:val="24"/>
        </w:rPr>
        <w:t>2</w:t>
      </w:r>
      <w:r w:rsidRPr="002027B1">
        <w:rPr>
          <w:rFonts w:hint="eastAsia"/>
          <w:sz w:val="24"/>
        </w:rPr>
        <w:t>：北京青年学术演讲比赛评分表</w:t>
      </w:r>
    </w:p>
    <w:p w:rsidR="002027B1" w:rsidRPr="002027B1" w:rsidRDefault="002027B1" w:rsidP="002027B1">
      <w:pPr>
        <w:spacing w:line="360" w:lineRule="auto"/>
        <w:ind w:firstLineChars="202" w:firstLine="487"/>
        <w:rPr>
          <w:b/>
          <w:sz w:val="24"/>
        </w:rPr>
      </w:pPr>
      <w:r w:rsidRPr="002027B1">
        <w:rPr>
          <w:rFonts w:hint="eastAsia"/>
          <w:b/>
          <w:sz w:val="24"/>
        </w:rPr>
        <w:t>（七）报名方式</w:t>
      </w:r>
    </w:p>
    <w:p w:rsidR="002027B1" w:rsidRPr="002027B1" w:rsidRDefault="00C67CCF" w:rsidP="002027B1">
      <w:pPr>
        <w:spacing w:line="360" w:lineRule="auto"/>
        <w:ind w:firstLineChars="202" w:firstLine="485"/>
        <w:rPr>
          <w:sz w:val="24"/>
        </w:rPr>
      </w:pPr>
      <w:r>
        <w:rPr>
          <w:rFonts w:hint="eastAsia"/>
          <w:sz w:val="24"/>
        </w:rPr>
        <w:t>请将</w:t>
      </w:r>
      <w:r w:rsidRPr="00C67CCF">
        <w:rPr>
          <w:rFonts w:hint="eastAsia"/>
          <w:sz w:val="24"/>
        </w:rPr>
        <w:t>演讲比赛报名表</w:t>
      </w:r>
      <w:r w:rsidR="002027B1" w:rsidRPr="002027B1">
        <w:rPr>
          <w:rFonts w:hint="eastAsia"/>
          <w:sz w:val="24"/>
        </w:rPr>
        <w:t>（见附件）与演讲信息</w:t>
      </w:r>
      <w:r w:rsidR="00D938AF">
        <w:rPr>
          <w:rFonts w:hint="eastAsia"/>
          <w:sz w:val="24"/>
        </w:rPr>
        <w:t>于</w:t>
      </w:r>
      <w:r w:rsidR="00560982">
        <w:rPr>
          <w:rFonts w:hint="eastAsia"/>
          <w:sz w:val="24"/>
        </w:rPr>
        <w:t>2016</w:t>
      </w:r>
      <w:r w:rsidR="00560982">
        <w:rPr>
          <w:rFonts w:hint="eastAsia"/>
          <w:sz w:val="24"/>
        </w:rPr>
        <w:t>年</w:t>
      </w:r>
      <w:r w:rsidR="00C1137F">
        <w:rPr>
          <w:rFonts w:hint="eastAsia"/>
          <w:sz w:val="24"/>
        </w:rPr>
        <w:t>8</w:t>
      </w:r>
      <w:r w:rsidR="00D938AF">
        <w:rPr>
          <w:rFonts w:hint="eastAsia"/>
          <w:sz w:val="24"/>
        </w:rPr>
        <w:t>月</w:t>
      </w:r>
      <w:r w:rsidR="00C1137F">
        <w:rPr>
          <w:rFonts w:hint="eastAsia"/>
          <w:sz w:val="24"/>
        </w:rPr>
        <w:t>8</w:t>
      </w:r>
      <w:r w:rsidR="00D938AF">
        <w:rPr>
          <w:rFonts w:hint="eastAsia"/>
          <w:sz w:val="24"/>
        </w:rPr>
        <w:t>日前</w:t>
      </w:r>
      <w:r w:rsidR="002027B1" w:rsidRPr="002027B1">
        <w:rPr>
          <w:rFonts w:hint="eastAsia"/>
          <w:sz w:val="24"/>
        </w:rPr>
        <w:t>发送至</w:t>
      </w:r>
      <w:r w:rsidR="002027B1" w:rsidRPr="002027B1">
        <w:rPr>
          <w:rFonts w:hint="eastAsia"/>
          <w:sz w:val="24"/>
        </w:rPr>
        <w:t xml:space="preserve"> </w:t>
      </w:r>
      <w:r w:rsidR="002027B1" w:rsidRPr="002027B1">
        <w:rPr>
          <w:rFonts w:hint="eastAsia"/>
          <w:sz w:val="24"/>
        </w:rPr>
        <w:lastRenderedPageBreak/>
        <w:t xml:space="preserve">cindy.peking@163.com </w:t>
      </w:r>
      <w:r w:rsidR="00BF7735">
        <w:rPr>
          <w:rFonts w:hint="eastAsia"/>
          <w:sz w:val="24"/>
        </w:rPr>
        <w:t>；</w:t>
      </w:r>
      <w:r w:rsidR="00BF7735">
        <w:rPr>
          <w:rFonts w:hint="eastAsia"/>
          <w:sz w:val="24"/>
        </w:rPr>
        <w:t>lihuaa1962@126.com</w:t>
      </w:r>
    </w:p>
    <w:p w:rsidR="00B20075" w:rsidRDefault="002027B1" w:rsidP="002027B1">
      <w:pPr>
        <w:spacing w:line="360" w:lineRule="auto"/>
        <w:ind w:firstLineChars="202" w:firstLine="485"/>
        <w:rPr>
          <w:sz w:val="24"/>
        </w:rPr>
      </w:pPr>
      <w:r w:rsidRPr="002027B1">
        <w:rPr>
          <w:rFonts w:hint="eastAsia"/>
          <w:sz w:val="24"/>
        </w:rPr>
        <w:t>联系电话：丁老师：</w:t>
      </w:r>
      <w:r w:rsidRPr="002027B1">
        <w:rPr>
          <w:rFonts w:hint="eastAsia"/>
          <w:sz w:val="24"/>
        </w:rPr>
        <w:t>80799471</w:t>
      </w:r>
      <w:r w:rsidRPr="002027B1">
        <w:rPr>
          <w:rFonts w:hint="eastAsia"/>
          <w:sz w:val="24"/>
        </w:rPr>
        <w:t>，</w:t>
      </w:r>
      <w:r w:rsidRPr="002027B1">
        <w:rPr>
          <w:rFonts w:hint="eastAsia"/>
          <w:sz w:val="24"/>
        </w:rPr>
        <w:t>13810660162</w:t>
      </w:r>
      <w:r w:rsidRPr="002027B1">
        <w:rPr>
          <w:rFonts w:hint="eastAsia"/>
          <w:sz w:val="24"/>
        </w:rPr>
        <w:t>；</w:t>
      </w:r>
    </w:p>
    <w:p w:rsidR="002027B1" w:rsidRPr="002027B1" w:rsidRDefault="002027B1" w:rsidP="00B20075">
      <w:pPr>
        <w:spacing w:line="360" w:lineRule="auto"/>
        <w:ind w:firstLineChars="702" w:firstLine="1685"/>
        <w:rPr>
          <w:sz w:val="24"/>
        </w:rPr>
      </w:pPr>
      <w:r w:rsidRPr="002027B1">
        <w:rPr>
          <w:rFonts w:hint="eastAsia"/>
          <w:sz w:val="24"/>
        </w:rPr>
        <w:t>李老师：</w:t>
      </w:r>
      <w:r w:rsidRPr="002027B1">
        <w:rPr>
          <w:rFonts w:hint="eastAsia"/>
          <w:sz w:val="24"/>
        </w:rPr>
        <w:t>80795715</w:t>
      </w:r>
      <w:r w:rsidRPr="002027B1">
        <w:rPr>
          <w:rFonts w:hint="eastAsia"/>
          <w:sz w:val="24"/>
        </w:rPr>
        <w:t>，</w:t>
      </w:r>
      <w:r w:rsidRPr="002027B1">
        <w:rPr>
          <w:rFonts w:hint="eastAsia"/>
          <w:sz w:val="24"/>
        </w:rPr>
        <w:t xml:space="preserve">13641097706 </w:t>
      </w:r>
    </w:p>
    <w:p w:rsidR="002027B1" w:rsidRPr="002027B1" w:rsidRDefault="002027B1" w:rsidP="002027B1">
      <w:pPr>
        <w:spacing w:line="360" w:lineRule="auto"/>
        <w:ind w:firstLineChars="202" w:firstLine="485"/>
        <w:rPr>
          <w:sz w:val="24"/>
        </w:rPr>
      </w:pPr>
      <w:bookmarkStart w:id="0" w:name="_GoBack"/>
      <w:bookmarkEnd w:id="0"/>
      <w:r w:rsidRPr="002027B1">
        <w:rPr>
          <w:rFonts w:hint="eastAsia"/>
          <w:sz w:val="24"/>
        </w:rPr>
        <w:t>地址：北京市昌平区回龙观北农路</w:t>
      </w:r>
      <w:r w:rsidRPr="002027B1">
        <w:rPr>
          <w:rFonts w:hint="eastAsia"/>
          <w:sz w:val="24"/>
        </w:rPr>
        <w:t>7</w:t>
      </w:r>
      <w:r w:rsidRPr="002027B1">
        <w:rPr>
          <w:rFonts w:hint="eastAsia"/>
          <w:sz w:val="24"/>
        </w:rPr>
        <w:t>号</w:t>
      </w:r>
    </w:p>
    <w:p w:rsidR="002027B1" w:rsidRPr="002027B1" w:rsidRDefault="002027B1" w:rsidP="002027B1">
      <w:pPr>
        <w:spacing w:line="360" w:lineRule="auto"/>
        <w:ind w:firstLineChars="202" w:firstLine="485"/>
        <w:rPr>
          <w:sz w:val="24"/>
        </w:rPr>
      </w:pPr>
    </w:p>
    <w:p w:rsidR="002027B1" w:rsidRPr="002027B1" w:rsidRDefault="002027B1" w:rsidP="002027B1">
      <w:pPr>
        <w:spacing w:line="360" w:lineRule="auto"/>
        <w:ind w:firstLineChars="202" w:firstLine="485"/>
        <w:rPr>
          <w:sz w:val="24"/>
        </w:rPr>
      </w:pPr>
    </w:p>
    <w:p w:rsidR="002027B1" w:rsidRPr="002027B1" w:rsidRDefault="002027B1" w:rsidP="002027B1">
      <w:pPr>
        <w:spacing w:line="360" w:lineRule="auto"/>
        <w:ind w:firstLineChars="202" w:firstLine="485"/>
        <w:rPr>
          <w:sz w:val="24"/>
        </w:rPr>
      </w:pPr>
    </w:p>
    <w:p w:rsidR="00D938AF" w:rsidRDefault="002027B1" w:rsidP="00D938AF">
      <w:pPr>
        <w:spacing w:line="360" w:lineRule="auto"/>
        <w:ind w:firstLineChars="2254" w:firstLine="5410"/>
        <w:rPr>
          <w:sz w:val="24"/>
        </w:rPr>
      </w:pPr>
      <w:r w:rsidRPr="00D938AF">
        <w:rPr>
          <w:rFonts w:hint="eastAsia"/>
          <w:sz w:val="24"/>
        </w:rPr>
        <w:t>北京市农村专业技术协会</w:t>
      </w:r>
    </w:p>
    <w:p w:rsidR="00D03D1B" w:rsidRDefault="00D03D1B" w:rsidP="00D03D1B">
      <w:pPr>
        <w:spacing w:line="360" w:lineRule="auto"/>
        <w:ind w:firstLineChars="2235" w:firstLine="5364"/>
        <w:rPr>
          <w:sz w:val="24"/>
        </w:rPr>
      </w:pPr>
      <w:r w:rsidRPr="00D03D1B">
        <w:rPr>
          <w:rFonts w:hint="eastAsia"/>
          <w:sz w:val="24"/>
        </w:rPr>
        <w:t>北京农学院科协</w:t>
      </w:r>
    </w:p>
    <w:p w:rsidR="00EA4D2C" w:rsidRPr="00D938AF" w:rsidRDefault="00EA4D2C" w:rsidP="00D03D1B">
      <w:pPr>
        <w:spacing w:line="360" w:lineRule="auto"/>
        <w:ind w:firstLineChars="2235" w:firstLine="5364"/>
        <w:rPr>
          <w:sz w:val="24"/>
        </w:rPr>
      </w:pPr>
      <w:r>
        <w:rPr>
          <w:rFonts w:hint="eastAsia"/>
          <w:sz w:val="24"/>
        </w:rPr>
        <w:t>北京农学院大学生科协</w:t>
      </w:r>
    </w:p>
    <w:p w:rsidR="00A5544F" w:rsidRPr="00D938AF" w:rsidRDefault="00D938AF" w:rsidP="00D03D1B">
      <w:pPr>
        <w:spacing w:line="360" w:lineRule="auto"/>
        <w:ind w:firstLineChars="2400" w:firstLine="5760"/>
        <w:rPr>
          <w:sz w:val="24"/>
        </w:rPr>
      </w:pPr>
      <w:r>
        <w:rPr>
          <w:sz w:val="24"/>
        </w:rPr>
        <w:t>2</w:t>
      </w:r>
      <w:r w:rsidR="00C1137F">
        <w:rPr>
          <w:sz w:val="24"/>
        </w:rPr>
        <w:t>016.07.13</w:t>
      </w:r>
    </w:p>
    <w:sectPr w:rsidR="00A5544F" w:rsidRPr="00D938AF" w:rsidSect="00C956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3F4" w:rsidRDefault="007233F4" w:rsidP="00792119">
      <w:r>
        <w:separator/>
      </w:r>
    </w:p>
  </w:endnote>
  <w:endnote w:type="continuationSeparator" w:id="1">
    <w:p w:rsidR="007233F4" w:rsidRDefault="007233F4" w:rsidP="00792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3F4" w:rsidRDefault="007233F4" w:rsidP="00792119">
      <w:r>
        <w:separator/>
      </w:r>
    </w:p>
  </w:footnote>
  <w:footnote w:type="continuationSeparator" w:id="1">
    <w:p w:rsidR="007233F4" w:rsidRDefault="007233F4" w:rsidP="007921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46D6D"/>
    <w:multiLevelType w:val="hybridMultilevel"/>
    <w:tmpl w:val="D0EA27AA"/>
    <w:lvl w:ilvl="0" w:tplc="EB3AA84A">
      <w:start w:val="1"/>
      <w:numFmt w:val="decimal"/>
      <w:lvlText w:val="%1."/>
      <w:lvlJc w:val="left"/>
      <w:pPr>
        <w:ind w:left="845" w:hanging="360"/>
      </w:pPr>
      <w:rPr>
        <w:rFonts w:hint="default"/>
      </w:rPr>
    </w:lvl>
    <w:lvl w:ilvl="1" w:tplc="04090019" w:tentative="1">
      <w:start w:val="1"/>
      <w:numFmt w:val="lowerLetter"/>
      <w:lvlText w:val="%2)"/>
      <w:lvlJc w:val="left"/>
      <w:pPr>
        <w:ind w:left="1325" w:hanging="420"/>
      </w:pPr>
    </w:lvl>
    <w:lvl w:ilvl="2" w:tplc="0409001B" w:tentative="1">
      <w:start w:val="1"/>
      <w:numFmt w:val="lowerRoman"/>
      <w:lvlText w:val="%3."/>
      <w:lvlJc w:val="right"/>
      <w:pPr>
        <w:ind w:left="1745" w:hanging="420"/>
      </w:pPr>
    </w:lvl>
    <w:lvl w:ilvl="3" w:tplc="0409000F" w:tentative="1">
      <w:start w:val="1"/>
      <w:numFmt w:val="decimal"/>
      <w:lvlText w:val="%4."/>
      <w:lvlJc w:val="left"/>
      <w:pPr>
        <w:ind w:left="2165" w:hanging="420"/>
      </w:pPr>
    </w:lvl>
    <w:lvl w:ilvl="4" w:tplc="04090019" w:tentative="1">
      <w:start w:val="1"/>
      <w:numFmt w:val="lowerLetter"/>
      <w:lvlText w:val="%5)"/>
      <w:lvlJc w:val="left"/>
      <w:pPr>
        <w:ind w:left="2585" w:hanging="420"/>
      </w:pPr>
    </w:lvl>
    <w:lvl w:ilvl="5" w:tplc="0409001B" w:tentative="1">
      <w:start w:val="1"/>
      <w:numFmt w:val="lowerRoman"/>
      <w:lvlText w:val="%6."/>
      <w:lvlJc w:val="right"/>
      <w:pPr>
        <w:ind w:left="3005" w:hanging="420"/>
      </w:pPr>
    </w:lvl>
    <w:lvl w:ilvl="6" w:tplc="0409000F" w:tentative="1">
      <w:start w:val="1"/>
      <w:numFmt w:val="decimal"/>
      <w:lvlText w:val="%7."/>
      <w:lvlJc w:val="left"/>
      <w:pPr>
        <w:ind w:left="3425" w:hanging="420"/>
      </w:pPr>
    </w:lvl>
    <w:lvl w:ilvl="7" w:tplc="04090019" w:tentative="1">
      <w:start w:val="1"/>
      <w:numFmt w:val="lowerLetter"/>
      <w:lvlText w:val="%8)"/>
      <w:lvlJc w:val="left"/>
      <w:pPr>
        <w:ind w:left="3845" w:hanging="420"/>
      </w:pPr>
    </w:lvl>
    <w:lvl w:ilvl="8" w:tplc="0409001B" w:tentative="1">
      <w:start w:val="1"/>
      <w:numFmt w:val="lowerRoman"/>
      <w:lvlText w:val="%9."/>
      <w:lvlJc w:val="right"/>
      <w:pPr>
        <w:ind w:left="426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2119"/>
    <w:rsid w:val="000149C1"/>
    <w:rsid w:val="00027E42"/>
    <w:rsid w:val="000403B4"/>
    <w:rsid w:val="00050CF2"/>
    <w:rsid w:val="000A1B62"/>
    <w:rsid w:val="000C3D3C"/>
    <w:rsid w:val="000C56F9"/>
    <w:rsid w:val="00100550"/>
    <w:rsid w:val="00155878"/>
    <w:rsid w:val="001A41A6"/>
    <w:rsid w:val="002027B1"/>
    <w:rsid w:val="00245BCB"/>
    <w:rsid w:val="002533BA"/>
    <w:rsid w:val="0029118C"/>
    <w:rsid w:val="002C18A6"/>
    <w:rsid w:val="003670D7"/>
    <w:rsid w:val="003D7950"/>
    <w:rsid w:val="00412C3E"/>
    <w:rsid w:val="00431323"/>
    <w:rsid w:val="00433BB3"/>
    <w:rsid w:val="004B51FA"/>
    <w:rsid w:val="004E6B05"/>
    <w:rsid w:val="004F3EA8"/>
    <w:rsid w:val="00560982"/>
    <w:rsid w:val="005B163E"/>
    <w:rsid w:val="005B2677"/>
    <w:rsid w:val="006F6BD0"/>
    <w:rsid w:val="007233F4"/>
    <w:rsid w:val="00792119"/>
    <w:rsid w:val="008644AC"/>
    <w:rsid w:val="00872059"/>
    <w:rsid w:val="008A0353"/>
    <w:rsid w:val="008E6181"/>
    <w:rsid w:val="00903D68"/>
    <w:rsid w:val="00961EB2"/>
    <w:rsid w:val="009C4198"/>
    <w:rsid w:val="00A05C47"/>
    <w:rsid w:val="00A14426"/>
    <w:rsid w:val="00A2178E"/>
    <w:rsid w:val="00A5544F"/>
    <w:rsid w:val="00AB6C9C"/>
    <w:rsid w:val="00AD28EC"/>
    <w:rsid w:val="00B20075"/>
    <w:rsid w:val="00B853BD"/>
    <w:rsid w:val="00B97735"/>
    <w:rsid w:val="00BB669E"/>
    <w:rsid w:val="00BF7735"/>
    <w:rsid w:val="00C1137F"/>
    <w:rsid w:val="00C67CCF"/>
    <w:rsid w:val="00C70D42"/>
    <w:rsid w:val="00C82DB8"/>
    <w:rsid w:val="00C95507"/>
    <w:rsid w:val="00C9561E"/>
    <w:rsid w:val="00CB74D5"/>
    <w:rsid w:val="00D03D1B"/>
    <w:rsid w:val="00D938AF"/>
    <w:rsid w:val="00D93B1D"/>
    <w:rsid w:val="00E6486D"/>
    <w:rsid w:val="00E87125"/>
    <w:rsid w:val="00EA4D2C"/>
    <w:rsid w:val="00F20ADA"/>
    <w:rsid w:val="00F523E0"/>
    <w:rsid w:val="00FB552D"/>
    <w:rsid w:val="00FD5BB9"/>
    <w:rsid w:val="00FE0A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6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21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2119"/>
    <w:rPr>
      <w:sz w:val="18"/>
      <w:szCs w:val="18"/>
    </w:rPr>
  </w:style>
  <w:style w:type="paragraph" w:styleId="a4">
    <w:name w:val="footer"/>
    <w:basedOn w:val="a"/>
    <w:link w:val="Char0"/>
    <w:uiPriority w:val="99"/>
    <w:semiHidden/>
    <w:unhideWhenUsed/>
    <w:rsid w:val="0079211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2119"/>
    <w:rPr>
      <w:sz w:val="18"/>
      <w:szCs w:val="18"/>
    </w:rPr>
  </w:style>
  <w:style w:type="paragraph" w:styleId="a5">
    <w:name w:val="Normal (Web)"/>
    <w:basedOn w:val="a"/>
    <w:uiPriority w:val="99"/>
    <w:unhideWhenUsed/>
    <w:rsid w:val="0079211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92119"/>
    <w:rPr>
      <w:b/>
      <w:bCs/>
    </w:rPr>
  </w:style>
  <w:style w:type="character" w:styleId="a7">
    <w:name w:val="Hyperlink"/>
    <w:basedOn w:val="a0"/>
    <w:uiPriority w:val="99"/>
    <w:unhideWhenUsed/>
    <w:rsid w:val="00792119"/>
    <w:rPr>
      <w:rFonts w:ascii="宋体" w:eastAsia="宋体" w:hAnsi="宋体" w:hint="eastAsia"/>
      <w:strike w:val="0"/>
      <w:dstrike w:val="0"/>
      <w:color w:val="3D3D3D"/>
      <w:u w:val="none"/>
      <w:effect w:val="none"/>
    </w:rPr>
  </w:style>
  <w:style w:type="paragraph" w:styleId="a8">
    <w:name w:val="List Paragraph"/>
    <w:basedOn w:val="a"/>
    <w:uiPriority w:val="34"/>
    <w:qFormat/>
    <w:rsid w:val="00D93B1D"/>
    <w:pPr>
      <w:ind w:firstLineChars="200" w:firstLine="420"/>
    </w:pPr>
  </w:style>
</w:styles>
</file>

<file path=word/webSettings.xml><?xml version="1.0" encoding="utf-8"?>
<w:webSettings xmlns:r="http://schemas.openxmlformats.org/officeDocument/2006/relationships" xmlns:w="http://schemas.openxmlformats.org/wordprocessingml/2006/main">
  <w:divs>
    <w:div w:id="336157773">
      <w:bodyDiv w:val="1"/>
      <w:marLeft w:val="0"/>
      <w:marRight w:val="0"/>
      <w:marTop w:val="0"/>
      <w:marBottom w:val="0"/>
      <w:divBdr>
        <w:top w:val="none" w:sz="0" w:space="0" w:color="auto"/>
        <w:left w:val="none" w:sz="0" w:space="0" w:color="auto"/>
        <w:bottom w:val="none" w:sz="0" w:space="0" w:color="auto"/>
        <w:right w:val="none" w:sz="0" w:space="0" w:color="auto"/>
      </w:divBdr>
    </w:div>
    <w:div w:id="507519616">
      <w:bodyDiv w:val="1"/>
      <w:marLeft w:val="0"/>
      <w:marRight w:val="0"/>
      <w:marTop w:val="0"/>
      <w:marBottom w:val="0"/>
      <w:divBdr>
        <w:top w:val="none" w:sz="0" w:space="0" w:color="auto"/>
        <w:left w:val="none" w:sz="0" w:space="0" w:color="auto"/>
        <w:bottom w:val="none" w:sz="0" w:space="0" w:color="auto"/>
        <w:right w:val="none" w:sz="0" w:space="0" w:color="auto"/>
      </w:divBdr>
    </w:div>
    <w:div w:id="534467146">
      <w:bodyDiv w:val="1"/>
      <w:marLeft w:val="0"/>
      <w:marRight w:val="0"/>
      <w:marTop w:val="0"/>
      <w:marBottom w:val="0"/>
      <w:divBdr>
        <w:top w:val="none" w:sz="0" w:space="0" w:color="auto"/>
        <w:left w:val="none" w:sz="0" w:space="0" w:color="auto"/>
        <w:bottom w:val="none" w:sz="0" w:space="0" w:color="auto"/>
        <w:right w:val="none" w:sz="0" w:space="0" w:color="auto"/>
      </w:divBdr>
    </w:div>
    <w:div w:id="728116572">
      <w:bodyDiv w:val="1"/>
      <w:marLeft w:val="0"/>
      <w:marRight w:val="0"/>
      <w:marTop w:val="0"/>
      <w:marBottom w:val="0"/>
      <w:divBdr>
        <w:top w:val="none" w:sz="0" w:space="0" w:color="auto"/>
        <w:left w:val="none" w:sz="0" w:space="0" w:color="auto"/>
        <w:bottom w:val="none" w:sz="0" w:space="0" w:color="auto"/>
        <w:right w:val="none" w:sz="0" w:space="0" w:color="auto"/>
      </w:divBdr>
    </w:div>
    <w:div w:id="1355038229">
      <w:bodyDiv w:val="1"/>
      <w:marLeft w:val="0"/>
      <w:marRight w:val="0"/>
      <w:marTop w:val="0"/>
      <w:marBottom w:val="0"/>
      <w:divBdr>
        <w:top w:val="none" w:sz="0" w:space="0" w:color="auto"/>
        <w:left w:val="none" w:sz="0" w:space="0" w:color="auto"/>
        <w:bottom w:val="none" w:sz="0" w:space="0" w:color="auto"/>
        <w:right w:val="none" w:sz="0" w:space="0" w:color="auto"/>
      </w:divBdr>
    </w:div>
    <w:div w:id="1729575309">
      <w:bodyDiv w:val="1"/>
      <w:marLeft w:val="0"/>
      <w:marRight w:val="0"/>
      <w:marTop w:val="0"/>
      <w:marBottom w:val="0"/>
      <w:divBdr>
        <w:top w:val="none" w:sz="0" w:space="0" w:color="auto"/>
        <w:left w:val="none" w:sz="0" w:space="0" w:color="auto"/>
        <w:bottom w:val="none" w:sz="0" w:space="0" w:color="auto"/>
        <w:right w:val="none" w:sz="0" w:space="0" w:color="auto"/>
      </w:divBdr>
    </w:div>
    <w:div w:id="1759136390">
      <w:bodyDiv w:val="1"/>
      <w:marLeft w:val="0"/>
      <w:marRight w:val="0"/>
      <w:marTop w:val="0"/>
      <w:marBottom w:val="0"/>
      <w:divBdr>
        <w:top w:val="none" w:sz="0" w:space="0" w:color="auto"/>
        <w:left w:val="none" w:sz="0" w:space="0" w:color="auto"/>
        <w:bottom w:val="none" w:sz="0" w:space="0" w:color="auto"/>
        <w:right w:val="none" w:sz="0" w:space="0" w:color="auto"/>
      </w:divBdr>
    </w:div>
    <w:div w:id="1829973682">
      <w:bodyDiv w:val="1"/>
      <w:marLeft w:val="0"/>
      <w:marRight w:val="0"/>
      <w:marTop w:val="0"/>
      <w:marBottom w:val="0"/>
      <w:divBdr>
        <w:top w:val="none" w:sz="0" w:space="0" w:color="auto"/>
        <w:left w:val="none" w:sz="0" w:space="0" w:color="auto"/>
        <w:bottom w:val="none" w:sz="0" w:space="0" w:color="auto"/>
        <w:right w:val="none" w:sz="0" w:space="0" w:color="auto"/>
      </w:divBdr>
    </w:div>
    <w:div w:id="1939560020">
      <w:bodyDiv w:val="1"/>
      <w:marLeft w:val="0"/>
      <w:marRight w:val="0"/>
      <w:marTop w:val="0"/>
      <w:marBottom w:val="0"/>
      <w:divBdr>
        <w:top w:val="none" w:sz="0" w:space="0" w:color="auto"/>
        <w:left w:val="none" w:sz="0" w:space="0" w:color="auto"/>
        <w:bottom w:val="none" w:sz="0" w:space="0" w:color="auto"/>
        <w:right w:val="none" w:sz="0" w:space="0" w:color="auto"/>
      </w:divBdr>
      <w:divsChild>
        <w:div w:id="1465737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729D-F042-4A86-82FB-AD38EF2F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4</cp:revision>
  <dcterms:created xsi:type="dcterms:W3CDTF">2016-07-13T03:21:00Z</dcterms:created>
  <dcterms:modified xsi:type="dcterms:W3CDTF">2016-07-13T03:55:00Z</dcterms:modified>
</cp:coreProperties>
</file>